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«СТЭП» (ЭТП)</w:t>
      </w:r>
      <w:r w:rsidR="006C2F9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по адресу: </w:t>
      </w:r>
      <w:hyperlink r:id="rId5" w:history="1">
        <w:r w:rsidRPr="0065713A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6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>,</w:t>
      </w:r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 xml:space="preserve"> 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8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lastRenderedPageBreak/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2824C4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6C2F98" w:rsidRPr="006C2F98" w:rsidRDefault="006C2F98" w:rsidP="006C2F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73B5B">
        <w:rPr>
          <w:rFonts w:ascii="Arial" w:hAnsi="Arial" w:cs="Arial"/>
          <w:color w:val="000000"/>
        </w:rPr>
        <w:t>В течение пяти дней со дня проведения торгов победитель торгов оплачивает стоимость имущества в полном объеме за вычетом ранее внесенного задатка</w:t>
      </w:r>
      <w:r>
        <w:rPr>
          <w:rFonts w:ascii="Arial" w:hAnsi="Arial" w:cs="Arial"/>
          <w:color w:val="000000"/>
        </w:rPr>
        <w:t xml:space="preserve"> по реквизитам </w:t>
      </w:r>
      <w:r w:rsidRPr="006C2F98">
        <w:rPr>
          <w:rFonts w:ascii="Arial" w:hAnsi="Arial" w:cs="Arial"/>
        </w:rPr>
        <w:t>по реквизитам Уполномоченного органа</w:t>
      </w:r>
      <w:r w:rsidRPr="006C2F98">
        <w:rPr>
          <w:rFonts w:ascii="Arial" w:hAnsi="Arial" w:cs="Arial"/>
          <w:color w:val="000000"/>
        </w:rPr>
        <w:t>.</w:t>
      </w:r>
    </w:p>
    <w:p w:rsidR="002824C4" w:rsidRPr="00124AC9" w:rsidRDefault="006C2F98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B5B">
        <w:rPr>
          <w:rFonts w:ascii="Arial" w:hAnsi="Arial" w:cs="Arial"/>
          <w:color w:val="000000"/>
        </w:rPr>
        <w:t>С момента внесения победителем покупной цены залогового недвижимого имущества подписывается договор купли-продажи в течение 5 дней, в остальных случаях договор купли-продажи подписывается не ранее, чем через 10 дней после подписания Протокола.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824C4" w:rsidRPr="00124AC9" w:rsidTr="00A3345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</w:t>
            </w:r>
            <w:r w:rsidR="006C2F98">
              <w:rPr>
                <w:rFonts w:ascii="Arial" w:hAnsi="Arial" w:cs="Arial"/>
                <w:b/>
              </w:rPr>
              <w:t xml:space="preserve"> </w:t>
            </w:r>
            <w:r w:rsidRPr="00124AC9">
              <w:rPr>
                <w:rFonts w:ascii="Arial" w:hAnsi="Arial" w:cs="Arial"/>
                <w:b/>
              </w:rPr>
              <w:t>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lastRenderedPageBreak/>
              <w:t>ИНН: 7716642273,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10.10.2023 в 12:00. Дата окончания приема заявок 06.10.2023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адресу: </w:t>
      </w:r>
      <w:proofErr w:type="gramStart"/>
      <w:r>
        <w:rPr>
          <w:rFonts w:ascii="Calibri" w:eastAsia="Calibri" w:hAnsi="Calibri" w:cs="Calibri"/>
          <w:sz w:val="20"/>
          <w:szCs w:val="20"/>
        </w:rPr>
        <w:t>МО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г. Красногорск, б-р Красногорский, д. 17, кв. 633, к/н: 50:11:0010417:1957,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49,3кв.м. Н/ц 8630184р. Собственник: Администрация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Красногорск МО (ИНН:5024002077) П.329-л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96,70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50:58:0070107:1351,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г.Серпухов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Центральная, д. 142, кв. 36 Н/ц 4480000р. Собственник: Кузнецов Владислав Климович, </w:t>
      </w:r>
      <w:proofErr w:type="spellStart"/>
      <w:r>
        <w:rPr>
          <w:rFonts w:ascii="Calibri" w:eastAsia="Calibri" w:hAnsi="Calibri" w:cs="Calibri"/>
          <w:sz w:val="20"/>
          <w:szCs w:val="20"/>
        </w:rPr>
        <w:t>Шестнякова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Алена Вячеславовна П.328-Л</w:t>
      </w:r>
    </w:p>
    <w:p w:rsidR="006C2F98" w:rsidRDefault="006C2F98" w:rsidP="006C2F98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Пом., пл. 44,5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к/н: 50:58:0050207:659, расположенное по адресу: МО, г. Серпухов, ул. </w:t>
      </w:r>
      <w:proofErr w:type="gramStart"/>
      <w:r>
        <w:rPr>
          <w:rFonts w:ascii="Calibri" w:eastAsia="Calibri" w:hAnsi="Calibri" w:cs="Calibri"/>
          <w:sz w:val="20"/>
          <w:szCs w:val="20"/>
        </w:rPr>
        <w:t>Дзержинского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д. 38, пом. 4 Н/ц 1899900р. Собственник: Моргун Валентина Федоровна П.326-Л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60,30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50:58:0030101: 1457,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Серпухов, ул. Юбилейная, д. 6, кв. 90 Н/ц 2800000р. Собственник: Борисенко Константин Валерьевич П.325-Л</w:t>
      </w:r>
    </w:p>
    <w:p w:rsidR="006C2F98" w:rsidRDefault="006C2F98" w:rsidP="006C2F98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доли в праве общей долевой собственности на квартиру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41,1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расположенную по адресу: МО, г. Красногорск, Красногорский р-н, ул. 50 лет Октября, д.8, кв.35 с к/н 50:11:0010302:701 Н/ц 1800000р. Собственник: Смирнов Иван Константинович П.317-Л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30,6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50:16:0401001:1160, Московская обл., Ногинский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Мамонтово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Зеленая, д. 5-а, кв. 48 Н/ц 1058400р. Собственник: Клочков Тимофей Анатольевич П.286-Л</w:t>
      </w:r>
    </w:p>
    <w:p w:rsidR="006C2F98" w:rsidRP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57,6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Красногорск,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>. Нахабино, ул. Королева, д. 1, кв. 42, к/н 50:11:0030106:2759 Н/ц 11131200р. Собственник: Панова К.Э. П.252-Л</w:t>
      </w:r>
    </w:p>
    <w:p w:rsidR="006C2F98" w:rsidRDefault="006C2F98" w:rsidP="006C2F98">
      <w:pPr>
        <w:rPr>
          <w:rFonts w:ascii="Calibri" w:eastAsia="Calibri" w:hAnsi="Calibri" w:cs="Calibri"/>
          <w:sz w:val="20"/>
          <w:szCs w:val="20"/>
        </w:rPr>
      </w:pPr>
    </w:p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10.10.2023 в 12:30. Дата окончания приема заявок 06.10.2023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79,7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Озерский р-н, г/п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8- ой Луговой переулок, д.2, кв. 5 с к/н: 50:36:0000000:5118 Н/ц 3594075,4р. Собственник: Москаленко Е.Ю. П.262-Л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Щелковский р-н, г. Щелково, ул. Сиреневая, д. 14, пом. 98, к/н 50:14:0000000:36729, общая пл. 31,5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Н/ц 3189200р. Собственник: Федотов А.В. П.254-Л2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27,5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Клинский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Клин, г. Клин, ул. Профсоюзная, д. 11, корп. 1, кв. 103, к/н 50:03:0040280:5723 Н/ц 2227000р.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Барышев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А.Д. П.248-Л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1281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50:23:0020393:1151,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Жилой дом,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226,1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50:23:0020393:1761,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тер. квартал 20393, д. 1151 Н/ц 8219160р.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Флягин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О.Н. П.207-Л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33,2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Пушкинский р-н, г. Пушкино,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Серебрянка, д. 58, кв. 205, к/н 50:13:0000000:60702 Н/ц 3442160р. Собственник: Сергиенко Александр Александрович П.186-Л</w:t>
      </w:r>
    </w:p>
    <w:p w:rsidR="006C2F98" w:rsidRDefault="006C2F98" w:rsidP="006C2F98">
      <w:pPr>
        <w:pStyle w:val="a6"/>
        <w:numPr>
          <w:ilvl w:val="0"/>
          <w:numId w:val="8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259,9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6C2F98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 ад.: Московская обл., Пушкинский муниципальный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Софрино, рабочий поселок Софрино, территория СНТ "Карьер", строение 196, к/н 50:13:0020230:40,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618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ад.: Московская обл., Пушкинский муниципальный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Софрино, рабочий поселок Софрино, территория СНТ "Карьер", строение 196, к/н 50:13:0020230:19 Н/ц 9290840р.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Калинычева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Валерия Сергеевна П.168-Л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59,6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50:09:0080101: 364,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р-н.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г. Солнечногорск, ул. </w:t>
      </w:r>
      <w:proofErr w:type="gramStart"/>
      <w:r w:rsidRPr="006C2F98">
        <w:rPr>
          <w:rFonts w:ascii="Calibri" w:eastAsia="Calibri" w:hAnsi="Calibri" w:cs="Calibri"/>
          <w:sz w:val="20"/>
          <w:szCs w:val="20"/>
        </w:rPr>
        <w:t>Драгунского ,</w:t>
      </w:r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 д. 24, кв. 264 Н/ц 5145050р.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Балаганина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Людмила Борисовна П.156-Л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общ. пл. 33,8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к/н 50:12:0090229:1330,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р-н, г. Мытищи, ул. Борисовка, д. 8, кв. 256 Н/ц 5924840р. Собственник: Шадрина М.В. П.152-Л</w:t>
      </w:r>
    </w:p>
    <w:p w:rsidR="006C2F98" w:rsidRPr="006C2F98" w:rsidRDefault="006C2F98" w:rsidP="006C2F98">
      <w:pPr>
        <w:pStyle w:val="a6"/>
        <w:numPr>
          <w:ilvl w:val="0"/>
          <w:numId w:val="8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98,8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ад.: Московская обл., Красногорский р-н, г. Красногорск,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д. 6, кв. 52, к/н 50:11:0000000:131190 Н/ц 8238200р. Собственник: Хасанова Л.А., Хасанов В.Т. П.69-Л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lastRenderedPageBreak/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31.10.2023 в 12:00. Дата окончания приема заявок 25.10.2023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9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3599 </w:t>
      </w:r>
      <w:proofErr w:type="spellStart"/>
      <w:proofErr w:type="gram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Трухачево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к/н 50:32:0070209:120 Н/ц 1733000р. Собственник: Данилов Олег Валентинович П.327-Л</w:t>
      </w:r>
    </w:p>
    <w:p w:rsidR="006C2F98" w:rsidRPr="006C2F98" w:rsidRDefault="006C2F98" w:rsidP="006C2F98">
      <w:pPr>
        <w:pStyle w:val="a6"/>
        <w:numPr>
          <w:ilvl w:val="0"/>
          <w:numId w:val="9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3/5 (три пятых) доли в праве общей долевой собственности на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821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Ногинский р-н, г. п. Ногинск, г. Ногинск, ул. 3-го Интернационала, д.46, к/н 50:16:0302004:6808, 3/5 (три пятых) доли в праве общей долевой собственности на нежилое здание,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1416,2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расположенное по адресу: МО, Ногинский р-н, г. Ногинск, ул. 3 Интернационала, д. 46, к/н 50:16:0302004:7475 Н/ц 20672000р. Собственник: ООО "Мега инжиниринг" (ИНН: 5031091127) П.249-Л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31.10.2023 в 12:00. Дата окончания приема заявок 25.10.2023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Kia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Rio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Р653ВЕ05, VIN Z94C241BBKR119523 Н/ц 819000р. Собственник: Кадыров Вали-Баг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Увайсович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П.308-Л</w:t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Террано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г/н В059АН763, VIN Z8NHSNGA562139446 Н/ц 850500р. Собственник: Окунева Инга Викторовна П.305-Л</w:t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Changan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CS35PLUS,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С340ЕМ136 VIN LS5A3AEE9KА000482 Н/ц 959000р.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Голованёв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Александр Васильевич П.304-Л</w:t>
      </w:r>
    </w:p>
    <w:p w:rsidR="006C2F98" w:rsidRP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Datsun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ON-DО,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г/н К282НУ67 VIN Z8NBAABD0L0105422 Н/ц 546000р. Собственник: Чернышев Сергей Валерьевич П.303-Л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5 состоится 31.10.2023 в 13:00. Дата окончания приема заявок 25.10.2023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Транспортное средство Хендэ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В304МЕ750, VIN: Z94CT41CBFR401723,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бежевый Н/ц 567035р. Собственник: Захаров С.В. П.252-Л2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FORD FOCUS, 2011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VIN: X9FMXXEEBMBM41521 г/н C876CM190 Н/ц 509490р. Собственник: Степанян Л.А. П.249-Л2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>Авто грузовой тягач седельный марки MAN TGS 19.400 4x2 BLS-WW (ПТС 50 РА 255130), VIN: WMA06WZZ6BM578976; Полуприцеп самосвал марки 9539-0000070-10 (ПТС 39 НВ 529389), VIN XW4953971B0000013 Н/ц 1700000р.</w:t>
      </w:r>
      <w:r>
        <w:rPr>
          <w:rFonts w:ascii="Calibri" w:eastAsia="Calibri" w:hAnsi="Calibri" w:cs="Calibri"/>
          <w:sz w:val="20"/>
          <w:szCs w:val="20"/>
        </w:rPr>
        <w:t xml:space="preserve"> (без учета НДС)</w:t>
      </w:r>
      <w:r w:rsidRPr="006C2F98">
        <w:rPr>
          <w:rFonts w:ascii="Calibri" w:eastAsia="Calibri" w:hAnsi="Calibri" w:cs="Calibri"/>
          <w:sz w:val="20"/>
          <w:szCs w:val="20"/>
        </w:rPr>
        <w:t xml:space="preserve"> Собственник: ООО "ВЕРИОТ СТРОЙ" (ИНН: 7719895755) П.246-Л2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Хендэ Соната, 2018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Е428ТТ750, VIN: XWEE341СВК0003888,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булый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-желтый-серый Н/ц 1022295р.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Вохидов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А.А. П.247-Л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ТОЙОТА КАМРИ,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г/н М650ТМ50, VIN: XW7BFYHK20S131441 Н/ц 1874675р. Собственник: Алексеев А.А. П.243-Л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Опель Астра, 2012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г/н У683НМ71, VIN: W0LPE5DD3DG017994 Н/ц 520200р. Собственник: Мартынов М.Г. П.216-Л</w:t>
      </w:r>
    </w:p>
    <w:p w:rsidR="006C2F98" w:rsidRP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Шкода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Октавия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В373УА750, VIN: XW8AN2NE7KH020261 Н/ц 929985р.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Федоотова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Ю.С. П.209-Л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31.10.2023 в 13:00. Дата окончания приема заявок 25.10.2023 до 11:00. Дата начала приема заявок 26.09.2023 в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2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Дастер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2016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К355НХ750, VIN: X7LHSRHGN55771275,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синий Н/ц 896920р.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Урывский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В.А. П.246-Л</w:t>
      </w:r>
    </w:p>
    <w:p w:rsidR="006C2F98" w:rsidRDefault="006C2F98" w:rsidP="006C2F98">
      <w:pPr>
        <w:pStyle w:val="a6"/>
        <w:numPr>
          <w:ilvl w:val="0"/>
          <w:numId w:val="12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Полуприцеп KRONE SD, 2008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ЕМ891950, VIN: WKESD000000411761 Н/ц 524535р. </w:t>
      </w:r>
      <w:r>
        <w:rPr>
          <w:rFonts w:ascii="Calibri" w:eastAsia="Calibri" w:hAnsi="Calibri" w:cs="Calibri"/>
          <w:sz w:val="20"/>
          <w:szCs w:val="20"/>
        </w:rPr>
        <w:t xml:space="preserve">(без учета НДС) </w:t>
      </w:r>
      <w:r w:rsidRPr="006C2F98">
        <w:rPr>
          <w:rFonts w:ascii="Calibri" w:eastAsia="Calibri" w:hAnsi="Calibri" w:cs="Calibri"/>
          <w:sz w:val="20"/>
          <w:szCs w:val="20"/>
        </w:rPr>
        <w:t>Собственник: ООО "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ПлитИнвест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" П.245-Л</w:t>
      </w:r>
    </w:p>
    <w:p w:rsidR="006C2F98" w:rsidRPr="006C2F98" w:rsidRDefault="006C2F98" w:rsidP="006C2F98">
      <w:pPr>
        <w:pStyle w:val="a6"/>
        <w:numPr>
          <w:ilvl w:val="0"/>
          <w:numId w:val="12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Трактор Беларусь-82 МК, 1995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3139 ОТ50,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синий, заводской номер: 426938 Н/ц 544510р.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Вакарова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О.Ю. П.223-Л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="00E9395F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C5D0F" w:rsidP="006C2F98"/>
    <w:sectPr w:rsidR="00EC5D0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6BF"/>
    <w:multiLevelType w:val="hybridMultilevel"/>
    <w:tmpl w:val="9C82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9D5"/>
    <w:multiLevelType w:val="hybridMultilevel"/>
    <w:tmpl w:val="AC3C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14823CD0">
      <w:start w:val="1"/>
      <w:numFmt w:val="decimal"/>
      <w:lvlText w:val="%1."/>
      <w:lvlJc w:val="left"/>
      <w:pPr>
        <w:ind w:left="360" w:hanging="360"/>
      </w:pPr>
    </w:lvl>
    <w:lvl w:ilvl="1" w:tplc="43C43014">
      <w:start w:val="1"/>
      <w:numFmt w:val="lowerLetter"/>
      <w:lvlText w:val="%2."/>
      <w:lvlJc w:val="left"/>
      <w:pPr>
        <w:ind w:left="720" w:hanging="360"/>
      </w:pPr>
    </w:lvl>
    <w:lvl w:ilvl="2" w:tplc="F1E201A6">
      <w:start w:val="1"/>
      <w:numFmt w:val="lowerRoman"/>
      <w:lvlText w:val="%3."/>
      <w:lvlJc w:val="left"/>
      <w:pPr>
        <w:ind w:left="1080" w:hanging="360"/>
      </w:pPr>
    </w:lvl>
    <w:lvl w:ilvl="3" w:tplc="9D380DBE">
      <w:start w:val="1"/>
      <w:numFmt w:val="decimal"/>
      <w:lvlText w:val="%4)"/>
      <w:lvlJc w:val="left"/>
      <w:pPr>
        <w:ind w:left="1440" w:hanging="360"/>
      </w:pPr>
    </w:lvl>
    <w:lvl w:ilvl="4" w:tplc="9D6A7D04">
      <w:start w:val="1"/>
      <w:numFmt w:val="lowerLetter"/>
      <w:lvlText w:val="%5)"/>
      <w:lvlJc w:val="left"/>
      <w:pPr>
        <w:ind w:left="1800" w:hanging="360"/>
      </w:pPr>
    </w:lvl>
    <w:lvl w:ilvl="5" w:tplc="921E1B46">
      <w:start w:val="1"/>
      <w:numFmt w:val="lowerRoman"/>
      <w:lvlText w:val="%6)"/>
      <w:lvlJc w:val="left"/>
      <w:pPr>
        <w:ind w:left="2160" w:hanging="360"/>
      </w:pPr>
    </w:lvl>
    <w:lvl w:ilvl="6" w:tplc="D70C8F10">
      <w:start w:val="1"/>
      <w:numFmt w:val="decimal"/>
      <w:lvlText w:val="(%7)"/>
      <w:lvlJc w:val="left"/>
      <w:pPr>
        <w:ind w:left="2520" w:hanging="360"/>
      </w:pPr>
    </w:lvl>
    <w:lvl w:ilvl="7" w:tplc="F79E2958">
      <w:start w:val="1"/>
      <w:numFmt w:val="lowerLetter"/>
      <w:lvlText w:val="(%8)"/>
      <w:lvlJc w:val="left"/>
      <w:pPr>
        <w:ind w:left="2880" w:hanging="360"/>
      </w:pPr>
    </w:lvl>
    <w:lvl w:ilvl="8" w:tplc="6D9C6ED6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3FC231AC"/>
    <w:multiLevelType w:val="hybridMultilevel"/>
    <w:tmpl w:val="C2CE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1C52"/>
    <w:multiLevelType w:val="hybridMultilevel"/>
    <w:tmpl w:val="3B08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3B67"/>
    <w:multiLevelType w:val="hybridMultilevel"/>
    <w:tmpl w:val="267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60D12"/>
    <w:rsid w:val="001915A3"/>
    <w:rsid w:val="00217F62"/>
    <w:rsid w:val="002824C4"/>
    <w:rsid w:val="006C2F98"/>
    <w:rsid w:val="00A906D8"/>
    <w:rsid w:val="00AB5A74"/>
    <w:rsid w:val="00E518FA"/>
    <w:rsid w:val="00E9395F"/>
    <w:rsid w:val="00EC5D0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641B-1E59-4427-B2F6-657011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2824C4"/>
    <w:rPr>
      <w:color w:val="0563C1" w:themeColor="hyperlink"/>
      <w:u w:val="single"/>
    </w:rPr>
  </w:style>
  <w:style w:type="paragraph" w:styleId="a4">
    <w:name w:val="No Spacing"/>
    <w:uiPriority w:val="1"/>
    <w:qFormat/>
    <w:rsid w:val="002824C4"/>
  </w:style>
  <w:style w:type="paragraph" w:customStyle="1" w:styleId="s1">
    <w:name w:val="s_1"/>
    <w:basedOn w:val="a"/>
    <w:rsid w:val="00282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4C4"/>
    <w:rPr>
      <w:b/>
      <w:bCs/>
    </w:rPr>
  </w:style>
  <w:style w:type="paragraph" w:styleId="a6">
    <w:name w:val="List Paragraph"/>
    <w:basedOn w:val="a"/>
    <w:uiPriority w:val="34"/>
    <w:qFormat/>
    <w:rsid w:val="006C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Анна Филиппова</cp:lastModifiedBy>
  <cp:revision>2</cp:revision>
  <dcterms:created xsi:type="dcterms:W3CDTF">2023-09-26T08:59:00Z</dcterms:created>
  <dcterms:modified xsi:type="dcterms:W3CDTF">2023-09-26T08:59:00Z</dcterms:modified>
</cp:coreProperties>
</file>