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A" w:rsidRPr="00090D8A" w:rsidRDefault="00090D8A" w:rsidP="00090D8A">
      <w:pPr>
        <w:spacing w:after="225" w:line="435" w:lineRule="atLeast"/>
        <w:jc w:val="righ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090D8A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  <w:t>проект</w:t>
      </w:r>
    </w:p>
    <w:p w:rsidR="001F1FAD" w:rsidRPr="001F1FAD" w:rsidRDefault="001F1FAD" w:rsidP="001F1FAD">
      <w:pPr>
        <w:spacing w:after="225" w:line="43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ДОГОВОР</w:t>
      </w:r>
    </w:p>
    <w:p w:rsidR="001F1FAD" w:rsidRPr="001F1FAD" w:rsidRDefault="001F1FAD" w:rsidP="001F1FAD">
      <w:pPr>
        <w:spacing w:before="150"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купли-продажи арестованного имущества</w:t>
      </w:r>
    </w:p>
    <w:p w:rsidR="001F1FAD" w:rsidRPr="001F1FAD" w:rsidRDefault="0001259E" w:rsidP="001F1FAD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дд.мм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.г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spell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Общество с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ограниченной ответственностью «</w:t>
      </w:r>
      <w:proofErr w:type="spellStart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ромтехсервис</w:t>
      </w:r>
      <w:proofErr w:type="spellEnd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Продавец), представитель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[ФИО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[Должность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документ(ы), подтверждающие полномочия представителя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[Документы полномочий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одной стороны, и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[Победитель]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[Реквизиты победителя]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(далее по тексту – Покупатель), с другой стороны, на основании Протокола №3 о результатах торгов по продаже арестованного имущества от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Протокола №2 заседания комиссии об определении победителя торгов, проведенных Продавцом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и время начала торгов]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электронной торговой площадке, расположенной в интернете по адресу </w:t>
      </w:r>
      <w:r w:rsidR="006D362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https://el-torg.net/</w:t>
      </w:r>
      <w:bookmarkStart w:id="0" w:name="_GoBack"/>
      <w:bookmarkEnd w:id="0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подписали настоящий Договор о нижеследующем: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Предмет договора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ОСП по исполнительному производству №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г., принадлежащее должнику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имущество: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Имущество).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1.2. Основанием для реализации имущества является Поручение на реализацию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г., постановление о передаче ар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естованного имущества на торги/постановление о снижении цены на 15%.</w:t>
      </w:r>
    </w:p>
    <w:p w:rsidR="001F1FAD" w:rsidRPr="003A135E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Стоимость Имущества и порядок его оплаты</w:t>
      </w:r>
    </w:p>
    <w:p w:rsidR="001F1FAD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Общая стоимость Имущества составила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[Конечная цена с прописью]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[НДС]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33CCE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2.2. Имущество оплачено Покупателем в полном объеме в соответствии с Протоколом №3 </w:t>
      </w:r>
      <w:proofErr w:type="gramStart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</w:t>
      </w:r>
      <w:proofErr w:type="gramEnd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</w:t>
      </w:r>
      <w:proofErr w:type="gramStart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Дата</w:t>
      </w:r>
      <w:proofErr w:type="gramEnd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протокола о результатах]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о результатах торгов по </w:t>
      </w:r>
      <w:r w:rsidR="00A33CCE"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продаже арестованного имущества.</w:t>
      </w:r>
    </w:p>
    <w:p w:rsidR="00A33CC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Факт оплаты Имущества удостоверен выпиской со счета Продавца </w:t>
      </w:r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Челябинской и Курганской областях, л/с 05691А27370), ИНН 7453216794, КПП 745301001, ЕКС № 40102810645370000062, </w:t>
      </w:r>
      <w:proofErr w:type="gram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/с 03212643000000016900, Банк: ОТДЕЛЕНИЕ ЧЕЛЯБИНСК БАНКА РОССИИ//УФК по Челябинской области г. Челябинск, БИК 017501500, ОКТМО 75701390. Код классификаций: по аресту код 0001, по залогу код 0014. Поле подлежит ОБЯЗАТЕЛЬНОМУ заполнению.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Назначение платежа: «Оплата основной суммы за 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имущество должника -________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покупатель___________». </w:t>
      </w:r>
    </w:p>
    <w:p w:rsidR="001F1FAD" w:rsidRPr="001F1FAD" w:rsidRDefault="00090D8A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</w:t>
      </w:r>
      <w:r w:rsidR="001F1FAD"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ередача Имущества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3.1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если имущество фактически было изъято и находится на ответственном хранении у Продавца,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Имущества. В случае</w:t>
      </w:r>
      <w:proofErr w:type="gramStart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если имущество находится на ответственном хранении у третьих лиц, передача имущества Покупателю осуществляется судебным приставом-исполнителем, инициирующим реализацию арестованного имущества, без привлечения Продавца в месте его хранения, силами и средствами Покупателя и за счет Покупателя. В этом случае, порядок и сроки фактической передачи Имущества  устанавливает судебный пристав-исполнитель в соответствии с действующим законодательством РФ. Продавец в данном случае передает Покупателю необходимые докумен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ты, характеризующие имущество. </w:t>
      </w:r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Обязанность по передаче Имущества Покупателю считается исполненной с момента подписания акта приема-передачи.</w:t>
      </w:r>
      <w:r w:rsidR="007F5C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3.2. Имущество находится по адресу: </w:t>
      </w:r>
      <w:r w:rsidR="002C47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_____________________________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права собственности на Имущество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Все расходы по государственной регистрации перехода права собственности несет Покупатель.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Ответственность сторон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Прочие условия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не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надлежащем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исполнении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Сторонами своих обязательств;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расторжении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возникновении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Все уведомления и сообщения должны направляться в письменной форме.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6.4. Во всем остальном, что не предусмотрено настоящим Договором, Стороны руководствуются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действующим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законодательством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действующего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законодательства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не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урегулировании в процессе переговоров спорных вопросов, споры разрешаются в суде в установленном законом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Место нахождения и банковские реквизиты Сторон</w:t>
      </w:r>
    </w:p>
    <w:p w:rsidR="001F1FAD" w:rsidRPr="001F1FAD" w:rsidRDefault="001F1FAD" w:rsidP="001F1FAD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85"/>
      </w:tblGrid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740D00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</w:rPr>
              <w:t>П</w:t>
            </w:r>
            <w:r w:rsidR="007E0AE5">
              <w:rPr>
                <w:rFonts w:ascii="Georgia" w:hAnsi="Georgia"/>
                <w:color w:val="000000"/>
                <w:sz w:val="18"/>
                <w:szCs w:val="18"/>
              </w:rPr>
              <w:t>ромтехсервис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[Победитель - Полное наименование]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0AE5" w:rsidRPr="007E0AE5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Межрегиональное территориальное управление федерального агентства по управлению государственным имуществом в Челябинской и Курганской областях, 454091, г. Челябинск, пр. Ленина, д.59, реквизиты: УФК по Челябинской области (МТУ 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Челябинской и Курганской областях, л/с 05691А27370), ИНН 7453216794, КПП 745301001, ЕКС № 40102810645370000062,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03212643000000016900, Банк: ОТДЕЛЕНИЕ ЧЕЛЯБИНСК БАНКА РОССИИ//УФК по Челябинской области г. Челябинск, БИК 017501500, ОКТМО 75701390.</w:t>
            </w:r>
          </w:p>
          <w:p w:rsidR="001F1FAD" w:rsidRPr="001F1FAD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Реализатор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ООО «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Промтехсервис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юр. адрес: 454091, г. Челябинск</w:t>
            </w:r>
            <w:r w:rsidR="00F9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Пушкина, д. 69 «А», пом. 5</w:t>
            </w: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факт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дрес: 454080, г. Челябинск, ул. Лесопарковая, д. 7, корпус 1, офис 46 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[Реквизиты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[Банковские реквизиты победителя]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организатора]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организатора]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победителя]</w:t>
            </w:r>
          </w:p>
        </w:tc>
      </w:tr>
    </w:tbl>
    <w:p w:rsidR="00D84EB3" w:rsidRDefault="00D84EB3"/>
    <w:sectPr w:rsidR="00D84EB3" w:rsidSect="005239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06E"/>
    <w:multiLevelType w:val="multilevel"/>
    <w:tmpl w:val="8FD20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4"/>
    <w:rsid w:val="0001259E"/>
    <w:rsid w:val="00034E13"/>
    <w:rsid w:val="00082D28"/>
    <w:rsid w:val="00090D8A"/>
    <w:rsid w:val="00160DA4"/>
    <w:rsid w:val="001F1FAD"/>
    <w:rsid w:val="0022231C"/>
    <w:rsid w:val="00253D6B"/>
    <w:rsid w:val="002C4702"/>
    <w:rsid w:val="003311C6"/>
    <w:rsid w:val="00396F86"/>
    <w:rsid w:val="003A135E"/>
    <w:rsid w:val="0041271F"/>
    <w:rsid w:val="005239F6"/>
    <w:rsid w:val="006D3626"/>
    <w:rsid w:val="00740D00"/>
    <w:rsid w:val="007A7417"/>
    <w:rsid w:val="007E0AE5"/>
    <w:rsid w:val="007E0CA9"/>
    <w:rsid w:val="007F5CC4"/>
    <w:rsid w:val="00817197"/>
    <w:rsid w:val="00871BD5"/>
    <w:rsid w:val="00A33CCE"/>
    <w:rsid w:val="00D84EB3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984</Words>
  <Characters>5615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2021-11-24T07:36:00Z</dcterms:created>
  <dcterms:modified xsi:type="dcterms:W3CDTF">2023-05-05T10:38:00Z</dcterms:modified>
</cp:coreProperties>
</file>